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1E1" w:rsidRDefault="003A1203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3976989"/>
            <wp:effectExtent l="0" t="0" r="3175" b="5080"/>
            <wp:docPr id="1" name="Рисунок 1" descr="C:\Users\Yakusheva.DOMOD\Desktop\DGO_logo белый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kusheva.DOMOD\Desktop\DGO_logo белый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76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773" w:rsidRDefault="00253773">
      <w:pPr>
        <w:rPr>
          <w:lang w:val="en-US"/>
        </w:rPr>
      </w:pPr>
    </w:p>
    <w:p w:rsidR="00253773" w:rsidRDefault="00253773" w:rsidP="003A12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Счетной палаты городского округа Домодедово</w:t>
      </w:r>
      <w:r w:rsidR="003A1203">
        <w:rPr>
          <w:rFonts w:ascii="Times New Roman" w:hAnsi="Times New Roman" w:cs="Times New Roman"/>
          <w:sz w:val="24"/>
          <w:szCs w:val="24"/>
        </w:rPr>
        <w:t xml:space="preserve"> выступила </w:t>
      </w:r>
      <w:r w:rsidR="003A1203">
        <w:rPr>
          <w:rFonts w:ascii="Times New Roman" w:hAnsi="Times New Roman" w:cs="Times New Roman"/>
          <w:sz w:val="24"/>
          <w:szCs w:val="24"/>
        </w:rPr>
        <w:t>на  заседании Совета депутатов городского округа Домодедово</w:t>
      </w:r>
      <w:r w:rsidR="003A1203">
        <w:rPr>
          <w:rFonts w:ascii="Times New Roman" w:hAnsi="Times New Roman" w:cs="Times New Roman"/>
          <w:sz w:val="24"/>
          <w:szCs w:val="24"/>
        </w:rPr>
        <w:t xml:space="preserve"> с докладом о результатах работы за 2024 год.</w:t>
      </w:r>
    </w:p>
    <w:p w:rsidR="003A1203" w:rsidRDefault="003A1203" w:rsidP="003A12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Совета депутатов рассмотрены следующие вопросы:</w:t>
      </w:r>
    </w:p>
    <w:p w:rsidR="003A1203" w:rsidRDefault="003A1203" w:rsidP="003A12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 присвоении звания «Почетный гражданин городского округа Домодедово».</w:t>
      </w:r>
    </w:p>
    <w:p w:rsidR="003A1203" w:rsidRDefault="003A1203" w:rsidP="003A12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2.Отчет о деятельности Счетной палаты городского округа Домодедово за 2024 год.</w:t>
      </w:r>
    </w:p>
    <w:p w:rsidR="003A1203" w:rsidRDefault="003A1203" w:rsidP="003A12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3.О работе ООО «Каширский региональный оператор» по организации ТКО.</w:t>
      </w:r>
      <w:bookmarkStart w:id="0" w:name="_GoBack"/>
      <w:bookmarkEnd w:id="0"/>
    </w:p>
    <w:p w:rsidR="003A1203" w:rsidRPr="00253773" w:rsidRDefault="003A1203">
      <w:pPr>
        <w:rPr>
          <w:rFonts w:ascii="Times New Roman" w:hAnsi="Times New Roman" w:cs="Times New Roman"/>
          <w:sz w:val="24"/>
          <w:szCs w:val="24"/>
        </w:rPr>
      </w:pPr>
    </w:p>
    <w:sectPr w:rsidR="003A1203" w:rsidRPr="00253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773"/>
    <w:rsid w:val="00253773"/>
    <w:rsid w:val="003A1203"/>
    <w:rsid w:val="005D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1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12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1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12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И.В.</dc:creator>
  <cp:lastModifiedBy>Якушева И.В.</cp:lastModifiedBy>
  <cp:revision>2</cp:revision>
  <dcterms:created xsi:type="dcterms:W3CDTF">2025-02-13T08:50:00Z</dcterms:created>
  <dcterms:modified xsi:type="dcterms:W3CDTF">2025-02-13T08:57:00Z</dcterms:modified>
</cp:coreProperties>
</file>